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EF" w:rsidRPr="00094041" w:rsidRDefault="002D4AEF" w:rsidP="00094041">
      <w:pPr>
        <w:rPr>
          <w:b/>
          <w:sz w:val="24"/>
          <w:szCs w:val="24"/>
        </w:rPr>
      </w:pPr>
      <w:r w:rsidRPr="00DC2A63">
        <w:rPr>
          <w:b/>
          <w:noProof/>
          <w:sz w:val="24"/>
          <w:szCs w:val="24"/>
        </w:rPr>
        <mc:AlternateContent>
          <mc:Choice Requires="wps">
            <w:drawing>
              <wp:anchor distT="45720" distB="45720" distL="114300" distR="114300" simplePos="0" relativeHeight="251659264" behindDoc="0" locked="0" layoutInCell="1" allowOverlap="1" wp14:anchorId="3507B240" wp14:editId="034E20B6">
                <wp:simplePos x="0" y="0"/>
                <wp:positionH relativeFrom="margin">
                  <wp:align>right</wp:align>
                </wp:positionH>
                <wp:positionV relativeFrom="paragraph">
                  <wp:posOffset>188595</wp:posOffset>
                </wp:positionV>
                <wp:extent cx="4494530" cy="598805"/>
                <wp:effectExtent l="0" t="0" r="2032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598805"/>
                        </a:xfrm>
                        <a:prstGeom prst="rect">
                          <a:avLst/>
                        </a:prstGeom>
                        <a:solidFill>
                          <a:srgbClr val="FFFFFF"/>
                        </a:solidFill>
                        <a:ln w="9525">
                          <a:solidFill>
                            <a:srgbClr val="000000"/>
                          </a:solidFill>
                          <a:miter lim="800000"/>
                          <a:headEnd/>
                          <a:tailEnd/>
                        </a:ln>
                      </wps:spPr>
                      <wps:txbx>
                        <w:txbxContent>
                          <w:p w:rsidR="002D4AEF" w:rsidRPr="00DC2A63" w:rsidRDefault="002D4AEF" w:rsidP="002D4AEF">
                            <w:pPr>
                              <w:jc w:val="center"/>
                              <w:rPr>
                                <w:rFonts w:ascii="Verdana" w:hAnsi="Verdana"/>
                                <w:sz w:val="72"/>
                                <w:szCs w:val="72"/>
                              </w:rPr>
                            </w:pPr>
                            <w:r>
                              <w:rPr>
                                <w:rFonts w:ascii="Verdana" w:hAnsi="Verdana"/>
                                <w:sz w:val="72"/>
                                <w:szCs w:val="72"/>
                              </w:rPr>
                              <w:t xml:space="preserve">SACC </w:t>
                            </w:r>
                            <w:r w:rsidRPr="00DC2A63">
                              <w:rPr>
                                <w:rFonts w:ascii="Verdana" w:hAnsi="Verdana"/>
                                <w:sz w:val="72"/>
                                <w:szCs w:val="72"/>
                              </w:rPr>
                              <w:t>Tuition/Fees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7B240" id="_x0000_t202" coordsize="21600,21600" o:spt="202" path="m,l,21600r21600,l21600,xe">
                <v:stroke joinstyle="miter"/>
                <v:path gradientshapeok="t" o:connecttype="rect"/>
              </v:shapetype>
              <v:shape id="Text Box 2" o:spid="_x0000_s1026" type="#_x0000_t202" style="position:absolute;margin-left:302.7pt;margin-top:14.85pt;width:353.9pt;height:47.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">
                <v:textbox>
                  <w:txbxContent>
                    <w:p w:rsidR="002D4AEF" w:rsidRPr="00DC2A63" w:rsidRDefault="002D4AEF" w:rsidP="002D4AEF">
                      <w:pPr>
                        <w:jc w:val="center"/>
                        <w:rPr>
                          <w:rFonts w:ascii="Verdana" w:hAnsi="Verdana"/>
                          <w:sz w:val="72"/>
                          <w:szCs w:val="72"/>
                        </w:rPr>
                      </w:pPr>
                      <w:r>
                        <w:rPr>
                          <w:rFonts w:ascii="Verdana" w:hAnsi="Verdana"/>
                          <w:sz w:val="72"/>
                          <w:szCs w:val="72"/>
                        </w:rPr>
                        <w:t xml:space="preserve">SACC </w:t>
                      </w:r>
                      <w:r w:rsidRPr="00DC2A63">
                        <w:rPr>
                          <w:rFonts w:ascii="Verdana" w:hAnsi="Verdana"/>
                          <w:sz w:val="72"/>
                          <w:szCs w:val="72"/>
                        </w:rPr>
                        <w:t>Tuition/Fees</w:t>
                      </w:r>
                    </w:p>
                  </w:txbxContent>
                </v:textbox>
                <w10:wrap type="square" anchorx="margin"/>
              </v:shape>
            </w:pict>
          </mc:Fallback>
        </mc:AlternateContent>
      </w:r>
      <w:r>
        <w:rPr>
          <w:noProof/>
        </w:rPr>
        <w:drawing>
          <wp:inline distT="0" distB="0" distL="0" distR="0">
            <wp:extent cx="11620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YLogoPURPLEREDsmall[1].jpg"/>
                    <pic:cNvPicPr/>
                  </pic:nvPicPr>
                  <pic:blipFill>
                    <a:blip r:embed="rId5">
                      <a:extLst>
                        <a:ext uri="{28A0092B-C50C-407E-A947-70E740481C1C}">
                          <a14:useLocalDpi xmlns:a14="http://schemas.microsoft.com/office/drawing/2010/main" val="0"/>
                        </a:ext>
                      </a:extLst>
                    </a:blip>
                    <a:stretch>
                      <a:fillRect/>
                    </a:stretch>
                  </pic:blipFill>
                  <pic:spPr>
                    <a:xfrm>
                      <a:off x="0" y="0"/>
                      <a:ext cx="1162050" cy="1028700"/>
                    </a:xfrm>
                    <a:prstGeom prst="rect">
                      <a:avLst/>
                    </a:prstGeom>
                  </pic:spPr>
                </pic:pic>
              </a:graphicData>
            </a:graphic>
          </wp:inline>
        </w:drawing>
      </w:r>
      <w:r w:rsidR="00094041">
        <w:rPr>
          <w:b/>
          <w:sz w:val="24"/>
          <w:szCs w:val="24"/>
        </w:rPr>
        <w:t xml:space="preserve"> </w:t>
      </w:r>
      <w:r>
        <w:rPr>
          <w:b/>
          <w:sz w:val="24"/>
          <w:szCs w:val="24"/>
          <w:u w:val="single"/>
        </w:rPr>
        <w:t xml:space="preserve">About The Y’s Kids Program: </w:t>
      </w:r>
    </w:p>
    <w:p w:rsidR="002D4AEF" w:rsidRDefault="002D4AEF" w:rsidP="002D4AEF">
      <w:pPr>
        <w:rPr>
          <w:rFonts w:cstheme="minorHAnsi"/>
        </w:rPr>
      </w:pPr>
      <w:r w:rsidRPr="00274711">
        <w:rPr>
          <w:rFonts w:cstheme="minorHAnsi"/>
        </w:rPr>
        <w:t xml:space="preserve">Our program is licensed through OJFS, and follow all of the state’s regulations. The purpose of our Child Care program is to meet the developmental needs of school-aged children and to serve family needs for quality care before and after school hours.  The program focuses on facilitating the child’s sense of industry, promoting a sense a competence, creating an environment conducive to positive peer interaction, which encourages initiative, and supports growth of self-direction and free choice under the guidance of nurturing and caring staff.  Our goal is to complement the school (not duplicate it), and to emulate a warm home setting with intellectual stimulation, supportive of the school age child’s emotional, social, cognitive, and physical developmental needs.  Our program assists children in developing positive attitudes of caring, respect, honesty, and responsibility for themselves and others. </w:t>
      </w:r>
      <w:r w:rsidR="001B58B7">
        <w:rPr>
          <w:rFonts w:cstheme="minorHAnsi"/>
        </w:rPr>
        <w:t xml:space="preserve">Our programs are all Step Up </w:t>
      </w:r>
      <w:proofErr w:type="gramStart"/>
      <w:r w:rsidR="001B58B7">
        <w:rPr>
          <w:rFonts w:cstheme="minorHAnsi"/>
        </w:rPr>
        <w:t>To</w:t>
      </w:r>
      <w:proofErr w:type="gramEnd"/>
      <w:r w:rsidR="001B58B7">
        <w:rPr>
          <w:rFonts w:cstheme="minorHAnsi"/>
        </w:rPr>
        <w:t xml:space="preserve"> Quality rated, this is a reflection of staff training, staff education, program quality, parent involvement and more.</w:t>
      </w:r>
    </w:p>
    <w:p w:rsidR="002D4AEF" w:rsidRDefault="002D4AEF" w:rsidP="002D4AEF">
      <w:r w:rsidRPr="00B56F0C">
        <w:rPr>
          <w:b/>
          <w:sz w:val="24"/>
          <w:szCs w:val="24"/>
          <w:u w:val="single"/>
        </w:rPr>
        <w:t xml:space="preserve">Hours: </w:t>
      </w:r>
      <w:r w:rsidRPr="00B56F0C">
        <w:rPr>
          <w:b/>
          <w:sz w:val="24"/>
          <w:szCs w:val="24"/>
          <w:u w:val="single"/>
        </w:rPr>
        <w:tab/>
      </w:r>
      <w:r w:rsidR="001B58B7" w:rsidRPr="001B58B7">
        <w:rPr>
          <w:b/>
          <w:sz w:val="24"/>
          <w:szCs w:val="24"/>
        </w:rPr>
        <w:t>Before Care-</w:t>
      </w:r>
      <w:r w:rsidR="001B58B7">
        <w:t xml:space="preserve">6:30 to Start of school (7am Three Rivers) </w:t>
      </w:r>
      <w:r w:rsidR="001B58B7" w:rsidRPr="001B58B7">
        <w:rPr>
          <w:b/>
        </w:rPr>
        <w:t>After Care</w:t>
      </w:r>
      <w:r w:rsidR="001B58B7">
        <w:t xml:space="preserve"> -end of school to </w:t>
      </w:r>
      <w:r w:rsidR="00AD12E0">
        <w:t>6pm</w:t>
      </w:r>
      <w:r>
        <w:t xml:space="preserve"> </w:t>
      </w:r>
    </w:p>
    <w:p w:rsidR="001741B1" w:rsidRPr="00B56F0C" w:rsidRDefault="001741B1" w:rsidP="002D4AEF">
      <w:r w:rsidRPr="001741B1">
        <w:rPr>
          <w:b/>
          <w:u w:val="single"/>
        </w:rPr>
        <w:t>Location:</w:t>
      </w:r>
      <w:r>
        <w:t xml:space="preserve"> Program is located in the elementary school cafeteria. (Three Rivers is located at CT Young). </w:t>
      </w:r>
    </w:p>
    <w:p w:rsidR="00811639" w:rsidRPr="00094041" w:rsidRDefault="002D4AEF" w:rsidP="00811639">
      <w:pPr>
        <w:rPr>
          <w:b/>
          <w:sz w:val="24"/>
          <w:szCs w:val="24"/>
        </w:rPr>
      </w:pPr>
      <w:r w:rsidRPr="007B4B1F">
        <w:rPr>
          <w:b/>
          <w:sz w:val="24"/>
          <w:szCs w:val="24"/>
          <w:u w:val="single"/>
        </w:rPr>
        <w:t>Pricing</w:t>
      </w:r>
      <w:r>
        <w:rPr>
          <w:b/>
          <w:sz w:val="24"/>
          <w:szCs w:val="24"/>
          <w:u w:val="single"/>
        </w:rPr>
        <w:t>:</w:t>
      </w:r>
      <w:r w:rsidR="00811639">
        <w:rPr>
          <w:b/>
          <w:sz w:val="24"/>
          <w:szCs w:val="24"/>
        </w:rPr>
        <w:t xml:space="preserve"> </w:t>
      </w:r>
      <w:r w:rsidR="00094041">
        <w:rPr>
          <w:b/>
          <w:sz w:val="24"/>
          <w:szCs w:val="24"/>
        </w:rPr>
        <w:t xml:space="preserve">      </w:t>
      </w:r>
      <w:r w:rsidR="00811639">
        <w:rPr>
          <w:b/>
          <w:sz w:val="24"/>
          <w:szCs w:val="24"/>
        </w:rPr>
        <w:t xml:space="preserve">Full Time: </w:t>
      </w:r>
      <w:r w:rsidR="00811639" w:rsidRPr="00DC2A63">
        <w:rPr>
          <w:i/>
          <w:sz w:val="24"/>
          <w:szCs w:val="24"/>
        </w:rPr>
        <w:t>4 days or more per week</w:t>
      </w:r>
      <w:r w:rsidR="00811639">
        <w:rPr>
          <w:b/>
          <w:sz w:val="24"/>
          <w:szCs w:val="24"/>
        </w:rPr>
        <w:t xml:space="preserve"> </w:t>
      </w:r>
      <w:r w:rsidR="00811639">
        <w:rPr>
          <w:b/>
          <w:sz w:val="24"/>
          <w:szCs w:val="24"/>
        </w:rPr>
        <w:tab/>
      </w:r>
      <w:r w:rsidR="00811639">
        <w:rPr>
          <w:b/>
          <w:sz w:val="24"/>
          <w:szCs w:val="24"/>
        </w:rPr>
        <w:tab/>
        <w:t xml:space="preserve">Part Time: </w:t>
      </w:r>
      <w:r w:rsidR="00811639" w:rsidRPr="00DC2A63">
        <w:rPr>
          <w:i/>
          <w:sz w:val="24"/>
          <w:szCs w:val="24"/>
        </w:rPr>
        <w:t>3 days or less per week</w:t>
      </w:r>
    </w:p>
    <w:tbl>
      <w:tblPr>
        <w:tblStyle w:val="TableGrid"/>
        <w:tblpPr w:leftFromText="180" w:rightFromText="180" w:vertAnchor="text" w:horzAnchor="margin" w:tblpY="46"/>
        <w:tblW w:w="9445" w:type="dxa"/>
        <w:tblLook w:val="04A0" w:firstRow="1" w:lastRow="0" w:firstColumn="1" w:lastColumn="0" w:noHBand="0" w:noVBand="1"/>
      </w:tblPr>
      <w:tblGrid>
        <w:gridCol w:w="4675"/>
        <w:gridCol w:w="4770"/>
      </w:tblGrid>
      <w:tr w:rsidR="00811639" w:rsidRPr="001E176A" w:rsidTr="00811639">
        <w:trPr>
          <w:trHeight w:val="1160"/>
        </w:trPr>
        <w:tc>
          <w:tcPr>
            <w:tcW w:w="9445" w:type="dxa"/>
            <w:gridSpan w:val="2"/>
          </w:tcPr>
          <w:p w:rsidR="00811639" w:rsidRPr="001E176A" w:rsidRDefault="00811639" w:rsidP="008F49D2">
            <w:pPr>
              <w:jc w:val="center"/>
              <w:rPr>
                <w:b/>
              </w:rPr>
            </w:pPr>
            <w:r w:rsidRPr="001E176A">
              <w:rPr>
                <w:b/>
              </w:rPr>
              <w:t>Schools:</w:t>
            </w:r>
          </w:p>
          <w:p w:rsidR="001B58B7" w:rsidRDefault="00811639" w:rsidP="008F49D2">
            <w:pPr>
              <w:rPr>
                <w:b/>
              </w:rPr>
            </w:pPr>
            <w:r w:rsidRPr="001E176A">
              <w:rPr>
                <w:b/>
              </w:rPr>
              <w:t>Pleasant</w:t>
            </w:r>
            <w:r>
              <w:rPr>
                <w:b/>
              </w:rPr>
              <w:t xml:space="preserve"> Run Elementary              </w:t>
            </w:r>
            <w:r w:rsidRPr="001E176A">
              <w:rPr>
                <w:b/>
              </w:rPr>
              <w:t xml:space="preserve">    </w:t>
            </w:r>
            <w:proofErr w:type="spellStart"/>
            <w:r w:rsidRPr="001E176A">
              <w:rPr>
                <w:b/>
              </w:rPr>
              <w:t>Struble</w:t>
            </w:r>
            <w:proofErr w:type="spellEnd"/>
            <w:r w:rsidRPr="001E176A">
              <w:rPr>
                <w:b/>
              </w:rPr>
              <w:t xml:space="preserve"> Elementary</w:t>
            </w:r>
            <w:r>
              <w:rPr>
                <w:b/>
              </w:rPr>
              <w:t xml:space="preserve">                              </w:t>
            </w:r>
            <w:r w:rsidRPr="001E176A">
              <w:rPr>
                <w:b/>
              </w:rPr>
              <w:t>Our Lady of Grace Elementary                                              Colerain</w:t>
            </w:r>
            <w:r>
              <w:rPr>
                <w:b/>
              </w:rPr>
              <w:t xml:space="preserve"> Elementary                           </w:t>
            </w:r>
            <w:proofErr w:type="spellStart"/>
            <w:r w:rsidRPr="001E176A">
              <w:rPr>
                <w:b/>
              </w:rPr>
              <w:t>Monfort</w:t>
            </w:r>
            <w:proofErr w:type="spellEnd"/>
            <w:r w:rsidRPr="001E176A">
              <w:rPr>
                <w:b/>
              </w:rPr>
              <w:t xml:space="preserve"> Heig</w:t>
            </w:r>
            <w:r>
              <w:rPr>
                <w:b/>
              </w:rPr>
              <w:t xml:space="preserve">hts Elementary             </w:t>
            </w:r>
            <w:r w:rsidRPr="001E176A">
              <w:rPr>
                <w:b/>
              </w:rPr>
              <w:t xml:space="preserve">Taylor Elementary </w:t>
            </w:r>
            <w:r>
              <w:rPr>
                <w:b/>
              </w:rPr>
              <w:t xml:space="preserve"> </w:t>
            </w:r>
          </w:p>
          <w:p w:rsidR="00811639" w:rsidRPr="001E176A" w:rsidRDefault="001B58B7" w:rsidP="008F49D2">
            <w:pPr>
              <w:rPr>
                <w:b/>
              </w:rPr>
            </w:pPr>
            <w:r>
              <w:rPr>
                <w:b/>
              </w:rPr>
              <w:t>Three Rivers Elementary</w:t>
            </w:r>
            <w:r w:rsidR="00811639">
              <w:rPr>
                <w:b/>
              </w:rPr>
              <w:t xml:space="preserve">                          </w:t>
            </w:r>
            <w:bookmarkStart w:id="0" w:name="_GoBack"/>
            <w:bookmarkEnd w:id="0"/>
          </w:p>
        </w:tc>
      </w:tr>
      <w:tr w:rsidR="00811639" w:rsidRPr="001E176A" w:rsidTr="008F49D2">
        <w:tc>
          <w:tcPr>
            <w:tcW w:w="4675" w:type="dxa"/>
          </w:tcPr>
          <w:p w:rsidR="00811639" w:rsidRPr="001E176A" w:rsidRDefault="00811639" w:rsidP="008F49D2">
            <w:pPr>
              <w:rPr>
                <w:b/>
              </w:rPr>
            </w:pPr>
            <w:r w:rsidRPr="001E176A">
              <w:rPr>
                <w:b/>
              </w:rPr>
              <w:t>FULL TIME</w:t>
            </w:r>
          </w:p>
        </w:tc>
        <w:tc>
          <w:tcPr>
            <w:tcW w:w="4770" w:type="dxa"/>
          </w:tcPr>
          <w:p w:rsidR="00811639" w:rsidRDefault="001B58B7" w:rsidP="008F49D2">
            <w:r>
              <w:t>AM: $35 per child/per week</w:t>
            </w:r>
          </w:p>
          <w:p w:rsidR="001B58B7" w:rsidRDefault="001B58B7" w:rsidP="008F49D2">
            <w:r>
              <w:t>PM: $50 per child/per week</w:t>
            </w:r>
          </w:p>
          <w:p w:rsidR="001B58B7" w:rsidRPr="001E176A" w:rsidRDefault="001B58B7" w:rsidP="008F49D2">
            <w:r>
              <w:t>BOTH: $85 per child/per week</w:t>
            </w:r>
          </w:p>
        </w:tc>
      </w:tr>
      <w:tr w:rsidR="00811639" w:rsidRPr="001E176A" w:rsidTr="008F49D2">
        <w:tc>
          <w:tcPr>
            <w:tcW w:w="4675" w:type="dxa"/>
          </w:tcPr>
          <w:p w:rsidR="00811639" w:rsidRPr="001E176A" w:rsidRDefault="00811639" w:rsidP="008F49D2">
            <w:pPr>
              <w:rPr>
                <w:b/>
              </w:rPr>
            </w:pPr>
            <w:r w:rsidRPr="001E176A">
              <w:rPr>
                <w:b/>
              </w:rPr>
              <w:t>PART TIME</w:t>
            </w:r>
          </w:p>
        </w:tc>
        <w:tc>
          <w:tcPr>
            <w:tcW w:w="4770" w:type="dxa"/>
          </w:tcPr>
          <w:p w:rsidR="00811639" w:rsidRDefault="00FF3D29" w:rsidP="008F49D2">
            <w:r>
              <w:t>AM: $30</w:t>
            </w:r>
            <w:r w:rsidR="001B58B7">
              <w:t xml:space="preserve"> per child/per week </w:t>
            </w:r>
          </w:p>
          <w:p w:rsidR="001B58B7" w:rsidRDefault="00FF3D29" w:rsidP="008F49D2">
            <w:r>
              <w:t>PM: $35</w:t>
            </w:r>
            <w:r w:rsidR="001B58B7">
              <w:t xml:space="preserve"> per child/per week </w:t>
            </w:r>
          </w:p>
          <w:p w:rsidR="001B58B7" w:rsidRPr="001E176A" w:rsidRDefault="001B58B7" w:rsidP="008F49D2">
            <w:r>
              <w:t xml:space="preserve">BOTH: $65 per child/per week </w:t>
            </w:r>
          </w:p>
        </w:tc>
      </w:tr>
    </w:tbl>
    <w:p w:rsidR="00811639" w:rsidRDefault="00811639" w:rsidP="00811639">
      <w:pPr>
        <w:jc w:val="center"/>
        <w:rPr>
          <w:b/>
        </w:rPr>
      </w:pPr>
      <w:r w:rsidRPr="0085754A">
        <w:rPr>
          <w:b/>
        </w:rPr>
        <w:t>Registration Fee:</w:t>
      </w:r>
    </w:p>
    <w:p w:rsidR="001946D8" w:rsidRPr="001946D8" w:rsidRDefault="001946D8" w:rsidP="001946D8">
      <w:pPr>
        <w:jc w:val="center"/>
        <w:rPr>
          <w:u w:val="single"/>
        </w:rPr>
      </w:pPr>
      <w:r w:rsidRPr="0085754A">
        <w:rPr>
          <w:u w:val="single"/>
        </w:rPr>
        <w:t>** Not Refundable and Non-Transferable**</w:t>
      </w:r>
    </w:p>
    <w:p w:rsidR="00811639" w:rsidRPr="0085754A" w:rsidRDefault="00811639" w:rsidP="00811639">
      <w:pPr>
        <w:jc w:val="center"/>
      </w:pPr>
      <w:r w:rsidRPr="0085754A">
        <w:rPr>
          <w:b/>
        </w:rPr>
        <w:t>$30/child</w:t>
      </w:r>
      <w:r w:rsidRPr="0085754A">
        <w:t xml:space="preserve"> or </w:t>
      </w:r>
      <w:r w:rsidRPr="0085754A">
        <w:rPr>
          <w:b/>
        </w:rPr>
        <w:t>$50/family</w:t>
      </w:r>
    </w:p>
    <w:p w:rsidR="001946D8" w:rsidRDefault="002D4AEF" w:rsidP="00094041">
      <w:r>
        <w:rPr>
          <w:b/>
          <w:sz w:val="24"/>
          <w:szCs w:val="24"/>
        </w:rPr>
        <w:t xml:space="preserve">*Sibling Discount- </w:t>
      </w:r>
      <w:r w:rsidRPr="007B4B1F">
        <w:t>Pay full price for the first child and additional child</w:t>
      </w:r>
      <w:r>
        <w:t>(</w:t>
      </w:r>
      <w:proofErr w:type="spellStart"/>
      <w:r w:rsidRPr="007B4B1F">
        <w:t>ren</w:t>
      </w:r>
      <w:proofErr w:type="spellEnd"/>
      <w:r>
        <w:t>)</w:t>
      </w:r>
      <w:r w:rsidRPr="007B4B1F">
        <w:t xml:space="preserve"> receive 10% discount</w:t>
      </w:r>
      <w:r w:rsidR="001B58B7">
        <w:t xml:space="preserve"> contact </w:t>
      </w:r>
      <w:hyperlink r:id="rId6" w:history="1">
        <w:r w:rsidR="001B58B7" w:rsidRPr="007B5CBE">
          <w:rPr>
            <w:rStyle w:val="Hyperlink"/>
          </w:rPr>
          <w:t>amcgowan@cincinnatiymca.org</w:t>
        </w:r>
      </w:hyperlink>
      <w:r w:rsidR="001B58B7">
        <w:t xml:space="preserve"> before school starts to receive </w:t>
      </w:r>
      <w:r w:rsidR="002523F4">
        <w:t>family/sibling</w:t>
      </w:r>
      <w:r w:rsidR="001B58B7">
        <w:t xml:space="preserve"> discount</w:t>
      </w:r>
      <w:r w:rsidR="002523F4">
        <w:t>(s)</w:t>
      </w:r>
      <w:r w:rsidR="001B58B7">
        <w:t xml:space="preserve">. </w:t>
      </w:r>
    </w:p>
    <w:p w:rsidR="002D4AEF" w:rsidRPr="00094041" w:rsidRDefault="002D4AEF" w:rsidP="00094041">
      <w:pPr>
        <w:rPr>
          <w:b/>
        </w:rPr>
      </w:pPr>
      <w:r w:rsidRPr="00274711">
        <w:rPr>
          <w:b/>
          <w:u w:val="single"/>
        </w:rPr>
        <w:t>Covid-19 Regulations</w:t>
      </w:r>
      <w:r>
        <w:rPr>
          <w:b/>
          <w:u w:val="single"/>
        </w:rPr>
        <w:t>:</w:t>
      </w:r>
      <w:r>
        <w:t xml:space="preserve"> </w:t>
      </w:r>
      <w:r>
        <w:rPr>
          <w:rFonts w:eastAsia="Times New Roman" w:cstheme="minorHAnsi"/>
          <w:bCs/>
          <w:bdr w:val="none" w:sz="0" w:space="0" w:color="auto" w:frame="1"/>
        </w:rPr>
        <w:t>We will follow all of the state regulations, CDC guidelines and The YMCA has their own protocols that will be followed as well.</w:t>
      </w:r>
    </w:p>
    <w:p w:rsidR="0079541B" w:rsidRDefault="002D4AEF">
      <w:r w:rsidRPr="00274711">
        <w:rPr>
          <w:b/>
          <w:u w:val="single"/>
        </w:rPr>
        <w:t>More Information:</w:t>
      </w:r>
      <w:r w:rsidR="001B58B7">
        <w:t xml:space="preserve">  Call Family Life Department </w:t>
      </w:r>
      <w:r>
        <w:t xml:space="preserve">at </w:t>
      </w:r>
      <w:proofErr w:type="spellStart"/>
      <w:r>
        <w:t>Clippard</w:t>
      </w:r>
      <w:proofErr w:type="spellEnd"/>
      <w:r>
        <w:t xml:space="preserve"> Famil</w:t>
      </w:r>
      <w:r w:rsidR="001B58B7">
        <w:t xml:space="preserve">y YMCA 513-923-4466 </w:t>
      </w:r>
    </w:p>
    <w:sectPr w:rsidR="0079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EF"/>
    <w:rsid w:val="00094041"/>
    <w:rsid w:val="000E3E81"/>
    <w:rsid w:val="001741B1"/>
    <w:rsid w:val="001946D8"/>
    <w:rsid w:val="001B58B7"/>
    <w:rsid w:val="002523F4"/>
    <w:rsid w:val="002D4AEF"/>
    <w:rsid w:val="00447C9E"/>
    <w:rsid w:val="0079541B"/>
    <w:rsid w:val="00811639"/>
    <w:rsid w:val="00975F01"/>
    <w:rsid w:val="00AD12E0"/>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91E6"/>
  <w15:chartTrackingRefBased/>
  <w15:docId w15:val="{A3CDB87E-AF66-406B-83E4-96FDA62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AEF"/>
    <w:rPr>
      <w:color w:val="0563C1" w:themeColor="hyperlink"/>
      <w:u w:val="single"/>
    </w:rPr>
  </w:style>
  <w:style w:type="table" w:styleId="TableGrid">
    <w:name w:val="Table Grid"/>
    <w:basedOn w:val="TableNormal"/>
    <w:uiPriority w:val="59"/>
    <w:rsid w:val="0081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cgowan@cincinnatiymc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0E12-168F-4D30-9292-AD08A094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Bechtold</dc:creator>
  <cp:keywords/>
  <dc:description/>
  <cp:lastModifiedBy>Shelby Bechtold</cp:lastModifiedBy>
  <cp:revision>3</cp:revision>
  <dcterms:created xsi:type="dcterms:W3CDTF">2021-07-14T22:12:00Z</dcterms:created>
  <dcterms:modified xsi:type="dcterms:W3CDTF">2021-07-14T22:15:00Z</dcterms:modified>
</cp:coreProperties>
</file>